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jc w:val="center"/>
        <w:rPr>
          <w:rFonts w:cs="Mangal"/>
          <w:b/>
          <w:b/>
          <w:sz w:val="28"/>
          <w:szCs w:val="28"/>
        </w:rPr>
      </w:pPr>
      <w:r>
        <w:rPr>
          <w:rFonts w:cs="Mangal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Město Nové Město na Moravě</w:t>
      </w:r>
    </w:p>
    <w:p>
      <w:pPr>
        <w:pStyle w:val="Normal"/>
        <w:spacing w:before="120" w:after="0"/>
        <w:jc w:val="center"/>
        <w:rPr/>
      </w:pPr>
      <w:r>
        <w:rPr/>
        <w:t>vyhlašuje</w:t>
      </w:r>
    </w:p>
    <w:p>
      <w:pPr>
        <w:pStyle w:val="Normal"/>
        <w:jc w:val="center"/>
        <w:rPr>
          <w:rFonts w:cs="Mangal"/>
        </w:rPr>
      </w:pPr>
      <w:r>
        <w:rPr>
          <w:rFonts w:cs="Mangal"/>
        </w:rPr>
      </w:r>
    </w:p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výzvu k podávání žádostí o poskytnutí dotace z Programu regenerace městských památkových rezervací a městských památkových zón na rok 2025 pro vlastníky kulturních památek</w:t>
      </w:r>
      <w:r>
        <w:rPr>
          <w:rFonts w:cs="Mangal"/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které se nacházejí na území městské památkové zóny Nové Město na Moravě</w:t>
      </w:r>
    </w:p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rPr>
          <w:rFonts w:cs="Mangal"/>
        </w:rPr>
      </w:pPr>
      <w:r>
        <w:rPr>
          <w:rFonts w:cs="Mangal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4"/>
        <w:gridCol w:w="3370"/>
        <w:gridCol w:w="3575"/>
      </w:tblGrid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Název programu: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Program regenerace městských památkových rezervací a městských památkových zón (dále jen „Program“)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Administrace programu: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Město Nové Město na Moravě, odbor stavební a životního prostředí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Webové stránky, kde jsou zveřejněna pravidla programu: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Internetovodkaz"/>
                <w:rFonts w:eastAsia="SimSun"/>
                <w:color w:val="auto"/>
                <w:sz w:val="22"/>
                <w:szCs w:val="22"/>
              </w:rPr>
              <w:t>https://mk.gov.cz/program-regenerace-mestskych-pamatkovych-rezervaci-a-mestskych-pamatkovych-zon-cs-282</w:t>
            </w:r>
          </w:p>
          <w:p>
            <w:pPr>
              <w:pStyle w:val="Normal"/>
              <w:widowControl w:val="false"/>
              <w:rPr>
                <w:rFonts w:cs="Mangal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Datum zahájení příjmu žádostí: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20. 1</w:t>
            </w:r>
            <w:r>
              <w:rPr>
                <w:rFonts w:cs="Mangal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 2025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>Datum ukončení příjmu žádostí: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7. 11. 2025</w:t>
            </w:r>
          </w:p>
          <w:p>
            <w:pPr>
              <w:pStyle w:val="Normal"/>
              <w:widowControl w:val="false"/>
              <w:jc w:val="center"/>
              <w:rPr>
                <w:rFonts w:cs="Mangal"/>
              </w:rPr>
            </w:pPr>
            <w:r>
              <w:rPr>
                <w:rFonts w:cs="Mangal"/>
              </w:rPr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Celkový objem finančních prostředků vyčleněných v programu v roce 2026: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Stanoví: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Ministerstvo kultury České republiky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Město Nové Město na Moravě</w:t>
            </w:r>
          </w:p>
        </w:tc>
      </w:tr>
      <w:tr>
        <w:trPr>
          <w:trHeight w:val="567" w:hRule="atLeast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Mangal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Povinné finanční podíly v Programu z MK ČR: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Zdroje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Města, kraje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FO, PO, církve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>Prostředky vlastníka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5" w:leader="none"/>
              </w:tabs>
              <w:rPr/>
            </w:pPr>
            <w:r>
              <w:rPr>
                <w:sz w:val="22"/>
                <w:szCs w:val="22"/>
              </w:rPr>
              <w:t>min. 50 %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5" w:leader="none"/>
              </w:tabs>
              <w:rPr/>
            </w:pPr>
            <w:r>
              <w:rPr>
                <w:b/>
                <w:sz w:val="22"/>
                <w:szCs w:val="22"/>
              </w:rPr>
              <w:t>min. 40 %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Prostředky z rozpočtu města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Mangal"/>
                <w:sz w:val="22"/>
                <w:szCs w:val="22"/>
              </w:rPr>
              <w:t>-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>min. 10 %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Prostředky z Programu (MK ČR)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max. 50 %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>max. 50 %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Minimální výše příspěvku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80 000 Kč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Období poskytnutí dotace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/>
            </w:pPr>
            <w:r>
              <w:rPr>
                <w:sz w:val="22"/>
                <w:szCs w:val="22"/>
              </w:rPr>
              <w:t>1. 1. 2026 – 30. 12. 2026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Termín realizace: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/>
            </w:pPr>
            <w:r>
              <w:rPr>
                <w:sz w:val="22"/>
                <w:szCs w:val="22"/>
              </w:rPr>
              <w:t>1. 1. 2026 – 30. 12. 2026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Termín podání závěrečného vyúčtování </w:t>
            </w:r>
            <w:bookmarkStart w:id="0" w:name="_GoBack"/>
            <w:bookmarkEnd w:id="0"/>
            <w:r>
              <w:rPr>
                <w:sz w:val="22"/>
                <w:szCs w:val="22"/>
              </w:rPr>
              <w:t>do: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/>
            </w:pPr>
            <w:r>
              <w:rPr>
                <w:sz w:val="22"/>
                <w:szCs w:val="22"/>
              </w:rPr>
              <w:t>10. 12. 2025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Způsob podání žádosti: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Písemně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Adresa pro podání žádosti: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Město Nové Město na Moravě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Vratislavovo nám. 103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592 31 Nové Město na Moravě</w:t>
            </w:r>
          </w:p>
        </w:tc>
      </w:tr>
      <w:tr>
        <w:trPr>
          <w:trHeight w:val="567" w:hRule="atLeast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Mangal"/>
                <w:b/>
                <w:b/>
                <w:sz w:val="22"/>
                <w:szCs w:val="22"/>
              </w:rPr>
            </w:pPr>
            <w:r>
              <w:rPr>
                <w:rFonts w:cs="Mang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Forma a obsah žádosti: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Forma žádosti: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Na formuláři, který je přílohou této výzvy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Obsah žádosti: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údaje o žadateli (jméno, příjmení, datum narození/IČ, adresa bydliště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údaje o nemovitosti, objektu, prostředí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stručný popis zamýšlené akce včetně navrženého způsobu realizace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předpokládaný celkový rozpočet akce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vlastnoruční podpis žadatele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>Povinné přílohy žádosti: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U fyzických i právnických osob (vždy):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34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doklad osvědčující vlastnické právo ke kulturní památce (originál výpisu z katastru nemovitostí nebo jeho ověřená kopie, ne starší 3 měsíců), kopie snímku katastrální mapy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34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cenová nabídka prací, u akcí obnovy většího rozsahu (náklady 1 mil. Kč a více) podrobný propočet nákladů projektanta nebo stavební firmy podepsaný oběma stranami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34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kopie závazného stanoviska příslušného orgánu státní památkové péče vztahující se k akci, na níž je dotace požadována (případně alespoň číslo jednací, prokazující, je o závazné stanovisko požádáno)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34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barevná fotodokumentace současného technického stavu památky, která se váže k akci obnovy + celkový snímek památky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34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plná moc zástupce žadatele v případě, že má objekt několik vlastníků nebo je vlastník zastupován</w:t>
            </w:r>
          </w:p>
          <w:p>
            <w:pPr>
              <w:pStyle w:val="Normal"/>
              <w:widowControl w:val="false"/>
              <w:rPr>
                <w:rFonts w:cs="Mangal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U právnických osob (navíc):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kopie dokladů, na jejichž základě došlo k vytvoření subjektu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kopie dokladu o přidělení IČ, pokud bylo přiděleno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kopie dokladu o přidělení DIČ, pokud bylo přiděleno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kopie dokladu o volbě nebo jmenování statutárního zástupce žadatele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identifikaci osob s podílem v této právnické osobě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identifikaci osob, v nich má přímý podíl a výši tohoto podílu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Schválení návrhu výše dotace v roce 2026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Pracovní skupina pro program regenerace MPZ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Zastupitelstvo města Nové Město na Moravě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Ministerstvo kultury České republiky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Poskytnutí dotace v roce 2026 na základě: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žádosti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rozhodnutí Ministerstva kultury ČR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317" w:hanging="284"/>
              <w:rPr/>
            </w:pPr>
            <w:r>
              <w:rPr>
                <w:sz w:val="22"/>
                <w:szCs w:val="22"/>
              </w:rPr>
              <w:t>veřejnoprávní smlouvy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Uvolnění příspěvku: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Výhradně bezhotovostním převodem na bankovní účet žadatele po realizaci akce, předložení a kontrole závěrečného vyúčtování v roce 2026.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Podmínky a pravidla programu: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Usnesení vlády České republiky č. 209 ze dne 25. 3. 1992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Zásady Programu, metodický pokyn k Programu: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Internetovodkaz"/>
                <w:rFonts w:eastAsia="SimSun"/>
                <w:color w:val="auto"/>
                <w:sz w:val="22"/>
                <w:szCs w:val="22"/>
              </w:rPr>
              <w:t>https://mk.gov.cz/program-regenerace-mestskych-pamatkovych-rezervaci-a-mestskych-pamatkovych-zon-cs-282</w:t>
            </w:r>
          </w:p>
          <w:p>
            <w:pPr>
              <w:pStyle w:val="Normal"/>
              <w:widowControl w:val="false"/>
              <w:rPr>
                <w:rFonts w:cs="Mangal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Mangal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Městský úřad Nové Město na Moravě, odbor stavební a životního prostředí, Bc. Jana Mrkvičková, telefon: 566 598 406, e-mail: jana.mrkvickova@meu.nmnm.cz</w:t>
            </w:r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Mangal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</w:rPr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Mangal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rPr/>
      </w:pPr>
      <w:r>
        <w:rPr>
          <w:sz w:val="23"/>
          <w:szCs w:val="23"/>
        </w:rPr>
        <w:t>Příloha č. 1 výzvy: Formulář žádosti</w:t>
      </w:r>
    </w:p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Výzva byla schválena na </w:t>
      </w:r>
      <w:r>
        <w:rPr>
          <w:b/>
        </w:rPr>
        <w:t>52.</w:t>
      </w:r>
      <w:r>
        <w:rPr>
          <w:b/>
        </w:rPr>
        <w:t xml:space="preserve"> schůzi Rady města Nové Město na Moravě dne </w:t>
      </w:r>
      <w:r>
        <w:rPr>
          <w:b/>
        </w:rPr>
        <w:t>13.10.2025.</w:t>
      </w:r>
    </w:p>
    <w:p>
      <w:pPr>
        <w:pStyle w:val="Normal"/>
        <w:rPr>
          <w:rFonts w:cs="Mangal"/>
          <w:b/>
          <w:b/>
        </w:rPr>
      </w:pPr>
      <w:r>
        <w:rPr>
          <w:rFonts w:cs="Mangal"/>
          <w:b/>
        </w:rPr>
      </w:r>
    </w:p>
    <w:p>
      <w:pPr>
        <w:pStyle w:val="Normal"/>
        <w:rPr>
          <w:rFonts w:cs="Mangal"/>
          <w:b/>
          <w:b/>
        </w:rPr>
      </w:pPr>
      <w:r>
        <w:rPr>
          <w:rFonts w:cs="Mangal"/>
          <w:b/>
        </w:rPr>
      </w:r>
    </w:p>
    <w:p>
      <w:pPr>
        <w:pStyle w:val="Normal"/>
        <w:rPr>
          <w:rFonts w:cs="Mangal"/>
          <w:b/>
          <w:b/>
        </w:rPr>
      </w:pPr>
      <w:r>
        <w:rPr>
          <w:rFonts w:cs="Mangal"/>
          <w:b/>
        </w:rPr>
      </w:r>
    </w:p>
    <w:p>
      <w:pPr>
        <w:pStyle w:val="Normal"/>
        <w:rPr>
          <w:rFonts w:cs="Mangal"/>
          <w:b/>
          <w:b/>
        </w:rPr>
      </w:pPr>
      <w:r>
        <w:rPr>
          <w:rFonts w:cs="Mangal"/>
          <w:b/>
        </w:rPr>
      </w:r>
    </w:p>
    <w:p>
      <w:pPr>
        <w:pStyle w:val="Normal"/>
        <w:rPr>
          <w:rFonts w:cs="Mangal"/>
          <w:b/>
          <w:b/>
        </w:rPr>
      </w:pPr>
      <w:r>
        <w:rPr>
          <w:rFonts w:cs="Mangal"/>
          <w:b/>
        </w:rPr>
      </w:r>
    </w:p>
    <w:p>
      <w:pPr>
        <w:pStyle w:val="Normal"/>
        <w:rPr>
          <w:rFonts w:cs="Mangal"/>
        </w:rPr>
      </w:pPr>
      <w:r>
        <w:rPr>
          <w:rFonts w:cs="Mangal"/>
        </w:rPr>
      </w:r>
    </w:p>
    <w:p>
      <w:pPr>
        <w:pStyle w:val="Normal"/>
        <w:rPr/>
      </w:pPr>
      <w:r>
        <w:rPr/>
        <w:t>Michal Šmarda v. r.</w:t>
      </w:r>
    </w:p>
    <w:p>
      <w:pPr>
        <w:pStyle w:val="Normal"/>
        <w:rPr/>
      </w:pPr>
      <w:r>
        <w:rPr/>
        <w:t>starosta</w:t>
      </w:r>
    </w:p>
    <w:sectPr>
      <w:headerReference w:type="default" r:id="rId2"/>
      <w:type w:val="nextPage"/>
      <w:pgSz w:w="11906" w:h="16838"/>
      <w:pgMar w:left="1247" w:right="1247" w:gutter="0" w:header="907" w:top="1559" w:footer="0" w:bottom="124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Vchoz"/>
      <w:jc w:val="center"/>
      <w:rPr/>
    </w:pPr>
    <w:r>
      <w:rPr/>
      <w:drawing>
        <wp:inline distT="0" distB="0" distL="0" distR="0">
          <wp:extent cx="948055" cy="1132205"/>
          <wp:effectExtent l="0" t="0" r="0" b="0"/>
          <wp:docPr id="1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1132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3"/>
        </w:tabs>
        <w:ind w:left="14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3"/>
        </w:tabs>
        <w:ind w:left="18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3"/>
        </w:tabs>
        <w:ind w:left="25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3"/>
        </w:tabs>
        <w:ind w:left="3633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Liberation Serif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uiPriority w:val="9"/>
    <w:qFormat/>
    <w:pPr>
      <w:tabs>
        <w:tab w:val="clear" w:pos="708"/>
        <w:tab w:val="left" w:pos="432" w:leader="none"/>
      </w:tabs>
      <w:ind w:left="432" w:hanging="432"/>
      <w:jc w:val="center"/>
      <w:outlineLvl w:val="0"/>
    </w:pPr>
    <w:rPr>
      <w:rFonts w:cs="Times New Roman"/>
      <w:lang w:eastAsia="cs-CZ" w:bidi="ar-SA"/>
    </w:rPr>
  </w:style>
  <w:style w:type="paragraph" w:styleId="Nadpis2">
    <w:name w:val="Heading 2"/>
    <w:basedOn w:val="Nadpis"/>
    <w:uiPriority w:val="9"/>
    <w:semiHidden/>
    <w:unhideWhenUsed/>
    <w:qFormat/>
    <w:pPr>
      <w:tabs>
        <w:tab w:val="clear" w:pos="708"/>
        <w:tab w:val="left" w:pos="576" w:leader="none"/>
      </w:tabs>
      <w:ind w:left="576" w:hanging="576"/>
      <w:outlineLvl w:val="1"/>
    </w:pPr>
    <w:rPr>
      <w:rFonts w:cs="Times New Roman"/>
      <w:lang w:eastAsia="cs-CZ" w:bidi="ar-SA"/>
    </w:rPr>
  </w:style>
  <w:style w:type="paragraph" w:styleId="Nadpis3">
    <w:name w:val="Heading 3"/>
    <w:basedOn w:val="Nadpis"/>
    <w:uiPriority w:val="9"/>
    <w:semiHidden/>
    <w:unhideWhenUsed/>
    <w:qFormat/>
    <w:pPr>
      <w:tabs>
        <w:tab w:val="clear" w:pos="708"/>
        <w:tab w:val="left" w:pos="720" w:leader="none"/>
      </w:tabs>
      <w:ind w:left="720" w:hanging="720"/>
      <w:outlineLvl w:val="2"/>
    </w:pPr>
    <w:rPr>
      <w:rFonts w:cs="Times New Roman"/>
      <w:b/>
      <w:lang w:eastAsia="cs-CZ" w:bidi="ar-SA"/>
    </w:rPr>
  </w:style>
  <w:style w:type="paragraph" w:styleId="Nadpis4">
    <w:name w:val="Heading 4"/>
    <w:basedOn w:val="Nadpis"/>
    <w:uiPriority w:val="9"/>
    <w:semiHidden/>
    <w:unhideWhenUsed/>
    <w:qFormat/>
    <w:pPr>
      <w:tabs>
        <w:tab w:val="clear" w:pos="708"/>
        <w:tab w:val="left" w:pos="864" w:leader="none"/>
      </w:tabs>
      <w:ind w:left="864" w:hanging="864"/>
      <w:outlineLvl w:val="3"/>
    </w:pPr>
    <w:rPr>
      <w:rFonts w:cs="Times New Roman"/>
      <w:lang w:eastAsia="cs-CZ" w:bidi="ar-SA"/>
    </w:rPr>
  </w:style>
  <w:style w:type="paragraph" w:styleId="Nadpis5">
    <w:name w:val="Heading 5"/>
    <w:basedOn w:val="Nadpis"/>
    <w:uiPriority w:val="9"/>
    <w:semiHidden/>
    <w:unhideWhenUsed/>
    <w:qFormat/>
    <w:pPr>
      <w:tabs>
        <w:tab w:val="clear" w:pos="708"/>
        <w:tab w:val="left" w:pos="1008" w:leader="none"/>
      </w:tabs>
      <w:ind w:firstLine="709"/>
      <w:outlineLvl w:val="4"/>
    </w:pPr>
    <w:rPr>
      <w:rFonts w:cs="Times New Roman"/>
      <w:lang w:eastAsia="cs-CZ" w:bidi="ar-SA"/>
    </w:rPr>
  </w:style>
  <w:style w:type="paragraph" w:styleId="Nadpis6">
    <w:name w:val="Heading 6"/>
    <w:basedOn w:val="Nadpis"/>
    <w:uiPriority w:val="9"/>
    <w:semiHidden/>
    <w:unhideWhenUsed/>
    <w:qFormat/>
    <w:pPr>
      <w:tabs>
        <w:tab w:val="clear" w:pos="708"/>
        <w:tab w:val="left" w:pos="1152" w:leader="none"/>
      </w:tabs>
      <w:ind w:left="1152" w:hanging="1152"/>
      <w:jc w:val="center"/>
      <w:outlineLvl w:val="5"/>
    </w:pPr>
    <w:rPr>
      <w:rFonts w:cs="Times New Roman"/>
      <w:b/>
      <w:u w:val="single"/>
      <w:lang w:eastAsia="cs-CZ" w:bidi="ar-SA"/>
    </w:rPr>
  </w:style>
  <w:style w:type="paragraph" w:styleId="Nadpis7">
    <w:name w:val="Heading 7"/>
    <w:basedOn w:val="Nadpis"/>
    <w:qFormat/>
    <w:pPr>
      <w:tabs>
        <w:tab w:val="clear" w:pos="708"/>
        <w:tab w:val="left" w:pos="1296" w:leader="none"/>
      </w:tabs>
      <w:ind w:firstLine="567"/>
      <w:jc w:val="both"/>
      <w:outlineLvl w:val="6"/>
    </w:pPr>
    <w:rPr>
      <w:rFonts w:cs="Times New Roman"/>
      <w:lang w:eastAsia="cs-CZ" w:bidi="ar-SA"/>
    </w:rPr>
  </w:style>
  <w:style w:type="paragraph" w:styleId="Nadpis8">
    <w:name w:val="Heading 8"/>
    <w:basedOn w:val="Nadpis"/>
    <w:qFormat/>
    <w:pPr>
      <w:tabs>
        <w:tab w:val="clear" w:pos="708"/>
        <w:tab w:val="left" w:pos="1440" w:leader="none"/>
      </w:tabs>
      <w:ind w:left="1440" w:hanging="1440"/>
      <w:jc w:val="both"/>
      <w:outlineLvl w:val="7"/>
    </w:pPr>
    <w:rPr>
      <w:rFonts w:cs="Times New Roman"/>
      <w:b/>
      <w:u w:val="single"/>
      <w:lang w:eastAsia="cs-CZ" w:bidi="ar-SA"/>
    </w:rPr>
  </w:style>
  <w:style w:type="paragraph" w:styleId="Nadpis9">
    <w:name w:val="Heading 9"/>
    <w:basedOn w:val="Nadpis"/>
    <w:qFormat/>
    <w:pPr>
      <w:tabs>
        <w:tab w:val="clear" w:pos="708"/>
        <w:tab w:val="left" w:pos="1584" w:leader="none"/>
      </w:tabs>
      <w:ind w:left="1584" w:hanging="1584"/>
      <w:outlineLvl w:val="8"/>
    </w:pPr>
    <w:rPr>
      <w:rFonts w:cs="Times New Roman"/>
      <w:b/>
      <w:u w:val="single"/>
      <w:lang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qFormat/>
    <w:rPr>
      <w:rFonts w:ascii="Cambria" w:hAnsi="Cambria" w:cs="Cambria"/>
      <w:b/>
      <w:sz w:val="32"/>
    </w:rPr>
  </w:style>
  <w:style w:type="character" w:styleId="Nadpis2Char" w:customStyle="1">
    <w:name w:val="Nadpis 2 Char"/>
    <w:qFormat/>
    <w:rPr>
      <w:rFonts w:ascii="Cambria" w:hAnsi="Cambria" w:cs="Cambria"/>
      <w:b/>
      <w:i/>
      <w:sz w:val="28"/>
    </w:rPr>
  </w:style>
  <w:style w:type="character" w:styleId="Nadpis3Char" w:customStyle="1">
    <w:name w:val="Nadpis 3 Char"/>
    <w:qFormat/>
    <w:rPr>
      <w:rFonts w:ascii="Cambria" w:hAnsi="Cambria" w:cs="Cambria"/>
      <w:b/>
      <w:sz w:val="26"/>
    </w:rPr>
  </w:style>
  <w:style w:type="character" w:styleId="Nadpis4Char" w:customStyle="1">
    <w:name w:val="Nadpis 4 Char"/>
    <w:qFormat/>
    <w:rPr>
      <w:rFonts w:ascii="Calibri" w:hAnsi="Calibri" w:cs="Calibri"/>
      <w:b/>
      <w:sz w:val="28"/>
    </w:rPr>
  </w:style>
  <w:style w:type="character" w:styleId="Nadpis5Char" w:customStyle="1">
    <w:name w:val="Nadpis 5 Char"/>
    <w:qFormat/>
    <w:rPr>
      <w:rFonts w:ascii="Calibri" w:hAnsi="Calibri" w:cs="Calibri"/>
      <w:b/>
      <w:i/>
      <w:sz w:val="26"/>
    </w:rPr>
  </w:style>
  <w:style w:type="character" w:styleId="Nadpis6Char" w:customStyle="1">
    <w:name w:val="Nadpis 6 Char"/>
    <w:qFormat/>
    <w:rPr>
      <w:rFonts w:ascii="Calibri" w:hAnsi="Calibri" w:cs="Calibri"/>
      <w:b/>
    </w:rPr>
  </w:style>
  <w:style w:type="character" w:styleId="Nadpis7Char" w:customStyle="1">
    <w:name w:val="Nadpis 7 Char"/>
    <w:qFormat/>
    <w:rPr>
      <w:rFonts w:ascii="Calibri" w:hAnsi="Calibri" w:cs="Calibri"/>
    </w:rPr>
  </w:style>
  <w:style w:type="character" w:styleId="Nadpis8Char" w:customStyle="1">
    <w:name w:val="Nadpis 8 Char"/>
    <w:qFormat/>
    <w:rPr>
      <w:rFonts w:ascii="Calibri" w:hAnsi="Calibri" w:cs="Calibri"/>
      <w:i/>
    </w:rPr>
  </w:style>
  <w:style w:type="character" w:styleId="Nadpis9Char" w:customStyle="1">
    <w:name w:val="Nadpis 9 Char"/>
    <w:qFormat/>
    <w:rPr>
      <w:rFonts w:ascii="Cambria" w:hAnsi="Cambria" w:cs="Cambria"/>
    </w:rPr>
  </w:style>
  <w:style w:type="character" w:styleId="RTFNum21" w:customStyle="1">
    <w:name w:val="RTF_Num 2 1"/>
    <w:qFormat/>
    <w:rPr>
      <w:rFonts w:ascii="Times New Roman" w:hAnsi="Times New Roman"/>
    </w:rPr>
  </w:style>
  <w:style w:type="character" w:styleId="RTFNum22" w:customStyle="1">
    <w:name w:val="RTF_Num 2 2"/>
    <w:qFormat/>
    <w:rPr>
      <w:rFonts w:ascii="Courier New" w:hAnsi="Courier New"/>
    </w:rPr>
  </w:style>
  <w:style w:type="character" w:styleId="RTFNum25" w:customStyle="1">
    <w:name w:val="RTF_Num 2 5"/>
    <w:qFormat/>
    <w:rPr>
      <w:rFonts w:ascii="Courier New" w:hAnsi="Courier New"/>
    </w:rPr>
  </w:style>
  <w:style w:type="character" w:styleId="RTFNum28" w:customStyle="1">
    <w:name w:val="RTF_Num 2 8"/>
    <w:qFormat/>
    <w:rPr>
      <w:rFonts w:ascii="Courier New" w:hAnsi="Courier New"/>
    </w:rPr>
  </w:style>
  <w:style w:type="character" w:styleId="RTFNum31" w:customStyle="1">
    <w:name w:val="RTF_Num 3 1"/>
    <w:qFormat/>
    <w:rPr>
      <w:rFonts w:ascii="Times New Roman" w:hAnsi="Times New Roman"/>
    </w:rPr>
  </w:style>
  <w:style w:type="character" w:styleId="RTFNum32" w:customStyle="1">
    <w:name w:val="RTF_Num 3 2"/>
    <w:qFormat/>
    <w:rPr>
      <w:rFonts w:ascii="Courier New" w:hAnsi="Courier New"/>
    </w:rPr>
  </w:style>
  <w:style w:type="character" w:styleId="RTFNum35" w:customStyle="1">
    <w:name w:val="RTF_Num 3 5"/>
    <w:qFormat/>
    <w:rPr>
      <w:rFonts w:ascii="Courier New" w:hAnsi="Courier New"/>
    </w:rPr>
  </w:style>
  <w:style w:type="character" w:styleId="RTFNum38" w:customStyle="1">
    <w:name w:val="RTF_Num 3 8"/>
    <w:qFormat/>
    <w:rPr>
      <w:rFonts w:ascii="Courier New" w:hAnsi="Courier New"/>
    </w:rPr>
  </w:style>
  <w:style w:type="character" w:styleId="RTFNum41" w:customStyle="1">
    <w:name w:val="RTF_Num 4 1"/>
    <w:qFormat/>
    <w:rPr/>
  </w:style>
  <w:style w:type="character" w:styleId="RTFNum51" w:customStyle="1">
    <w:name w:val="RTF_Num 5 1"/>
    <w:qFormat/>
    <w:rPr/>
  </w:style>
  <w:style w:type="character" w:styleId="RTFNum61" w:customStyle="1">
    <w:name w:val="RTF_Num 6 1"/>
    <w:qFormat/>
    <w:rPr/>
  </w:style>
  <w:style w:type="character" w:styleId="RTFNum71" w:customStyle="1">
    <w:name w:val="RTF_Num 7 1"/>
    <w:qFormat/>
    <w:rPr/>
  </w:style>
  <w:style w:type="character" w:styleId="RTFNum81" w:customStyle="1">
    <w:name w:val="RTF_Num 8 1"/>
    <w:qFormat/>
    <w:rPr/>
  </w:style>
  <w:style w:type="character" w:styleId="RTFNum91" w:customStyle="1">
    <w:name w:val="RTF_Num 9 1"/>
    <w:qFormat/>
    <w:rPr/>
  </w:style>
  <w:style w:type="character" w:styleId="RTFNum101" w:customStyle="1">
    <w:name w:val="RTF_Num 10 1"/>
    <w:qFormat/>
    <w:rPr/>
  </w:style>
  <w:style w:type="character" w:styleId="RTFNum111" w:customStyle="1">
    <w:name w:val="RTF_Num 11 1"/>
    <w:qFormat/>
    <w:rPr/>
  </w:style>
  <w:style w:type="character" w:styleId="RTFNum112" w:customStyle="1">
    <w:name w:val="RTF_Num 11 2"/>
    <w:qFormat/>
    <w:rPr/>
  </w:style>
  <w:style w:type="character" w:styleId="RTFNum113" w:customStyle="1">
    <w:name w:val="RTF_Num 11 3"/>
    <w:qFormat/>
    <w:rPr/>
  </w:style>
  <w:style w:type="character" w:styleId="RTFNum114" w:customStyle="1">
    <w:name w:val="RTF_Num 11 4"/>
    <w:qFormat/>
    <w:rPr/>
  </w:style>
  <w:style w:type="character" w:styleId="RTFNum115" w:customStyle="1">
    <w:name w:val="RTF_Num 11 5"/>
    <w:qFormat/>
    <w:rPr/>
  </w:style>
  <w:style w:type="character" w:styleId="RTFNum116" w:customStyle="1">
    <w:name w:val="RTF_Num 11 6"/>
    <w:qFormat/>
    <w:rPr/>
  </w:style>
  <w:style w:type="character" w:styleId="RTFNum117" w:customStyle="1">
    <w:name w:val="RTF_Num 11 7"/>
    <w:qFormat/>
    <w:rPr/>
  </w:style>
  <w:style w:type="character" w:styleId="RTFNum118" w:customStyle="1">
    <w:name w:val="RTF_Num 11 8"/>
    <w:qFormat/>
    <w:rPr/>
  </w:style>
  <w:style w:type="character" w:styleId="RTFNum119" w:customStyle="1">
    <w:name w:val="RTF_Num 11 9"/>
    <w:qFormat/>
    <w:rPr/>
  </w:style>
  <w:style w:type="character" w:styleId="RTFNum121" w:customStyle="1">
    <w:name w:val="RTF_Num 12 1"/>
    <w:qFormat/>
    <w:rPr/>
  </w:style>
  <w:style w:type="character" w:styleId="RTFNum131" w:customStyle="1">
    <w:name w:val="RTF_Num 13 1"/>
    <w:qFormat/>
    <w:rPr/>
  </w:style>
  <w:style w:type="character" w:styleId="RTFNum141" w:customStyle="1">
    <w:name w:val="RTF_Num 14 1"/>
    <w:qFormat/>
    <w:rPr/>
  </w:style>
  <w:style w:type="character" w:styleId="RTFNum151" w:customStyle="1">
    <w:name w:val="RTF_Num 15 1"/>
    <w:qFormat/>
    <w:rPr/>
  </w:style>
  <w:style w:type="character" w:styleId="RTFNum161" w:customStyle="1">
    <w:name w:val="RTF_Num 16 1"/>
    <w:qFormat/>
    <w:rPr/>
  </w:style>
  <w:style w:type="character" w:styleId="RTFNum171" w:customStyle="1">
    <w:name w:val="RTF_Num 17 1"/>
    <w:qFormat/>
    <w:rPr/>
  </w:style>
  <w:style w:type="character" w:styleId="RTFNum181" w:customStyle="1">
    <w:name w:val="RTF_Num 18 1"/>
    <w:qFormat/>
    <w:rPr/>
  </w:style>
  <w:style w:type="character" w:styleId="RTFNum191" w:customStyle="1">
    <w:name w:val="RTF_Num 19 1"/>
    <w:qFormat/>
    <w:rPr/>
  </w:style>
  <w:style w:type="character" w:styleId="RTFNum201" w:customStyle="1">
    <w:name w:val="RTF_Num 20 1"/>
    <w:qFormat/>
    <w:rPr/>
  </w:style>
  <w:style w:type="character" w:styleId="RTFNum211" w:customStyle="1">
    <w:name w:val="RTF_Num 21 1"/>
    <w:qFormat/>
    <w:rPr/>
  </w:style>
  <w:style w:type="character" w:styleId="RTFNum221" w:customStyle="1">
    <w:name w:val="RTF_Num 22 1"/>
    <w:qFormat/>
    <w:rPr/>
  </w:style>
  <w:style w:type="character" w:styleId="RTFNum231" w:customStyle="1">
    <w:name w:val="RTF_Num 23 1"/>
    <w:qFormat/>
    <w:rPr/>
  </w:style>
  <w:style w:type="character" w:styleId="RTFNum241" w:customStyle="1">
    <w:name w:val="RTF_Num 24 1"/>
    <w:qFormat/>
    <w:rPr>
      <w:rFonts w:ascii="Times New Roman" w:hAnsi="Times New Roman"/>
    </w:rPr>
  </w:style>
  <w:style w:type="character" w:styleId="RTFNum242" w:customStyle="1">
    <w:name w:val="RTF_Num 24 2"/>
    <w:qFormat/>
    <w:rPr>
      <w:rFonts w:ascii="Courier New" w:hAnsi="Courier New"/>
    </w:rPr>
  </w:style>
  <w:style w:type="character" w:styleId="RTFNum245" w:customStyle="1">
    <w:name w:val="RTF_Num 24 5"/>
    <w:qFormat/>
    <w:rPr>
      <w:rFonts w:ascii="Courier New" w:hAnsi="Courier New"/>
    </w:rPr>
  </w:style>
  <w:style w:type="character" w:styleId="RTFNum248" w:customStyle="1">
    <w:name w:val="RTF_Num 24 8"/>
    <w:qFormat/>
    <w:rPr>
      <w:rFonts w:ascii="Courier New" w:hAnsi="Courier New"/>
    </w:rPr>
  </w:style>
  <w:style w:type="character" w:styleId="RTFNum251" w:customStyle="1">
    <w:name w:val="RTF_Num 25 1"/>
    <w:qFormat/>
    <w:rPr/>
  </w:style>
  <w:style w:type="character" w:styleId="RTFNum261" w:customStyle="1">
    <w:name w:val="RTF_Num 26 1"/>
    <w:qFormat/>
    <w:rPr/>
  </w:style>
  <w:style w:type="character" w:styleId="RTFNum271" w:customStyle="1">
    <w:name w:val="RTF_Num 27 1"/>
    <w:qFormat/>
    <w:rPr/>
  </w:style>
  <w:style w:type="character" w:styleId="RTFNum281" w:customStyle="1">
    <w:name w:val="RTF_Num 28 1"/>
    <w:qFormat/>
    <w:rPr/>
  </w:style>
  <w:style w:type="character" w:styleId="RTFNum291" w:customStyle="1">
    <w:name w:val="RTF_Num 29 1"/>
    <w:qFormat/>
    <w:rPr/>
  </w:style>
  <w:style w:type="character" w:styleId="RTFNum301" w:customStyle="1">
    <w:name w:val="RTF_Num 30 1"/>
    <w:qFormat/>
    <w:rPr/>
  </w:style>
  <w:style w:type="character" w:styleId="RTFNum311" w:customStyle="1">
    <w:name w:val="RTF_Num 31 1"/>
    <w:qFormat/>
    <w:rPr/>
  </w:style>
  <w:style w:type="character" w:styleId="RTFNum321" w:customStyle="1">
    <w:name w:val="RTF_Num 32 1"/>
    <w:qFormat/>
    <w:rPr/>
  </w:style>
  <w:style w:type="character" w:styleId="RTFNum331" w:customStyle="1">
    <w:name w:val="RTF_Num 33 1"/>
    <w:qFormat/>
    <w:rPr/>
  </w:style>
  <w:style w:type="character" w:styleId="RTFNum341" w:customStyle="1">
    <w:name w:val="RTF_Num 34 1"/>
    <w:qFormat/>
    <w:rPr>
      <w:b/>
    </w:rPr>
  </w:style>
  <w:style w:type="character" w:styleId="RTFNum342" w:customStyle="1">
    <w:name w:val="RTF_Num 34 2"/>
    <w:qFormat/>
    <w:rPr>
      <w:b/>
    </w:rPr>
  </w:style>
  <w:style w:type="character" w:styleId="RTFNum343" w:customStyle="1">
    <w:name w:val="RTF_Num 34 3"/>
    <w:qFormat/>
    <w:rPr>
      <w:b/>
    </w:rPr>
  </w:style>
  <w:style w:type="character" w:styleId="RTFNum344" w:customStyle="1">
    <w:name w:val="RTF_Num 34 4"/>
    <w:qFormat/>
    <w:rPr>
      <w:b/>
    </w:rPr>
  </w:style>
  <w:style w:type="character" w:styleId="RTFNum345" w:customStyle="1">
    <w:name w:val="RTF_Num 34 5"/>
    <w:qFormat/>
    <w:rPr>
      <w:b/>
    </w:rPr>
  </w:style>
  <w:style w:type="character" w:styleId="RTFNum346" w:customStyle="1">
    <w:name w:val="RTF_Num 34 6"/>
    <w:qFormat/>
    <w:rPr>
      <w:b/>
    </w:rPr>
  </w:style>
  <w:style w:type="character" w:styleId="RTFNum347" w:customStyle="1">
    <w:name w:val="RTF_Num 34 7"/>
    <w:qFormat/>
    <w:rPr>
      <w:b/>
    </w:rPr>
  </w:style>
  <w:style w:type="character" w:styleId="RTFNum348" w:customStyle="1">
    <w:name w:val="RTF_Num 34 8"/>
    <w:qFormat/>
    <w:rPr>
      <w:b/>
    </w:rPr>
  </w:style>
  <w:style w:type="character" w:styleId="RTFNum349" w:customStyle="1">
    <w:name w:val="RTF_Num 34 9"/>
    <w:qFormat/>
    <w:rPr>
      <w:b/>
    </w:rPr>
  </w:style>
  <w:style w:type="character" w:styleId="RTFNum351" w:customStyle="1">
    <w:name w:val="RTF_Num 35 1"/>
    <w:qFormat/>
    <w:rPr/>
  </w:style>
  <w:style w:type="character" w:styleId="WWDefaultParagraphFont" w:customStyle="1">
    <w:name w:val="WW-Default Paragraph Font"/>
    <w:qFormat/>
    <w:rPr/>
  </w:style>
  <w:style w:type="character" w:styleId="ZhlavChar" w:customStyle="1">
    <w:name w:val="Záhlaví Char"/>
    <w:basedOn w:val="WWDefaultParagraphFont"/>
    <w:qFormat/>
    <w:rPr>
      <w:rFonts w:eastAsia="Times New Roman" w:cs="Times New Roman"/>
    </w:rPr>
  </w:style>
  <w:style w:type="character" w:styleId="ZpatChar" w:customStyle="1">
    <w:name w:val="Zápatí Char"/>
    <w:basedOn w:val="WWDefaultParagraphFont"/>
    <w:qFormat/>
    <w:rPr>
      <w:rFonts w:eastAsia="Times New Roman" w:cs="Times New Roman"/>
    </w:rPr>
  </w:style>
  <w:style w:type="character" w:styleId="Internetovodkaz" w:customStyle="1">
    <w:name w:val="Hyperlink"/>
    <w:basedOn w:val="WWDefaultParagraphFont"/>
    <w:rPr>
      <w:rFonts w:eastAsia="Times New Roman" w:cs="Times New Roman"/>
      <w:color w:val="0000FF"/>
      <w:u w:val="single"/>
    </w:rPr>
  </w:style>
  <w:style w:type="character" w:styleId="Zkladntext2Char" w:customStyle="1">
    <w:name w:val="Základní text 2 Char"/>
    <w:basedOn w:val="WWDefaultParagraphFont"/>
    <w:qFormat/>
    <w:rPr>
      <w:rFonts w:eastAsia="Times New Roman" w:cs="Times New Roman"/>
    </w:rPr>
  </w:style>
  <w:style w:type="character" w:styleId="Zkladntextodsazen2Char" w:customStyle="1">
    <w:name w:val="Základní text odsazený 2 Char"/>
    <w:basedOn w:val="WWDefaultParagraphFont"/>
    <w:qFormat/>
    <w:rPr>
      <w:rFonts w:eastAsia="Times New Roman" w:cs="Times New Roman"/>
    </w:rPr>
  </w:style>
  <w:style w:type="character" w:styleId="Zkladntextodsazen3Char" w:customStyle="1">
    <w:name w:val="Základní text odsazený 3 Char"/>
    <w:basedOn w:val="WWDefaultParagraphFont"/>
    <w:qFormat/>
    <w:rPr>
      <w:rFonts w:eastAsia="Times New Roman" w:cs="Times New Roman"/>
    </w:rPr>
  </w:style>
  <w:style w:type="character" w:styleId="ZkladntextChar" w:customStyle="1">
    <w:name w:val="Základní text Char"/>
    <w:basedOn w:val="WWDefaultParagraphFont"/>
    <w:qFormat/>
    <w:rPr>
      <w:rFonts w:eastAsia="Times New Roman" w:cs="Times New Roman"/>
    </w:rPr>
  </w:style>
  <w:style w:type="character" w:styleId="Zkladntext3Char" w:customStyle="1">
    <w:name w:val="Základní text 3 Char"/>
    <w:basedOn w:val="WWDefaultParagraphFont"/>
    <w:qFormat/>
    <w:rPr>
      <w:rFonts w:eastAsia="Times New Roman" w:cs="Times New Roman"/>
    </w:rPr>
  </w:style>
  <w:style w:type="character" w:styleId="ProsttextChar" w:customStyle="1">
    <w:name w:val="Prostý text Char"/>
    <w:basedOn w:val="WWDefaultParagraphFont"/>
    <w:qFormat/>
    <w:rPr>
      <w:rFonts w:ascii="Courier New" w:hAnsi="Courier New" w:cs="Courier New"/>
      <w:sz w:val="20"/>
    </w:rPr>
  </w:style>
  <w:style w:type="character" w:styleId="Pagenumber">
    <w:name w:val="page number"/>
    <w:basedOn w:val="WWDefaultParagraphFont"/>
    <w:qFormat/>
    <w:rPr>
      <w:rFonts w:eastAsia="Times New Roman" w:cs="Times New Roman"/>
    </w:rPr>
  </w:style>
  <w:style w:type="character" w:styleId="ZkladntextChar1" w:customStyle="1">
    <w:name w:val="Základní text Char1"/>
    <w:basedOn w:val="DefaultParagraphFont"/>
    <w:qFormat/>
    <w:rPr>
      <w:sz w:val="21"/>
      <w:szCs w:val="21"/>
    </w:rPr>
  </w:style>
  <w:style w:type="character" w:styleId="ZhlavChar1" w:customStyle="1">
    <w:name w:val="Záhlaví Char1"/>
    <w:basedOn w:val="DefaultParagraphFont"/>
    <w:qFormat/>
    <w:rPr>
      <w:sz w:val="21"/>
      <w:szCs w:val="21"/>
    </w:rPr>
  </w:style>
  <w:style w:type="character" w:styleId="ZpatChar1" w:customStyle="1">
    <w:name w:val="Zápatí Char1"/>
    <w:basedOn w:val="DefaultParagraphFont"/>
    <w:qFormat/>
    <w:rPr>
      <w:sz w:val="21"/>
      <w:szCs w:val="21"/>
    </w:rPr>
  </w:style>
  <w:style w:type="character" w:styleId="Zkladntext2Char1" w:customStyle="1">
    <w:name w:val="Základní text 2 Char1"/>
    <w:basedOn w:val="DefaultParagraphFont"/>
    <w:qFormat/>
    <w:rPr>
      <w:sz w:val="21"/>
      <w:szCs w:val="21"/>
    </w:rPr>
  </w:style>
  <w:style w:type="character" w:styleId="Zkladntextodsazen2Char1" w:customStyle="1">
    <w:name w:val="Základní text odsazený 2 Char1"/>
    <w:basedOn w:val="DefaultParagraphFont"/>
    <w:qFormat/>
    <w:rPr>
      <w:sz w:val="21"/>
      <w:szCs w:val="21"/>
    </w:rPr>
  </w:style>
  <w:style w:type="character" w:styleId="Zkladntextodsazen3Char1" w:customStyle="1">
    <w:name w:val="Základní text odsazený 3 Char1"/>
    <w:basedOn w:val="DefaultParagraphFont"/>
    <w:qFormat/>
    <w:rPr>
      <w:sz w:val="14"/>
      <w:szCs w:val="14"/>
    </w:rPr>
  </w:style>
  <w:style w:type="character" w:styleId="Zkladntext3Char1" w:customStyle="1">
    <w:name w:val="Základní text 3 Char1"/>
    <w:basedOn w:val="DefaultParagraphFont"/>
    <w:qFormat/>
    <w:rPr>
      <w:sz w:val="14"/>
      <w:szCs w:val="14"/>
    </w:rPr>
  </w:style>
  <w:style w:type="character" w:styleId="ProsttextChar1" w:customStyle="1">
    <w:name w:val="Prostý text Char1"/>
    <w:basedOn w:val="DefaultParagraphFont"/>
    <w:qFormat/>
    <w:rPr>
      <w:rFonts w:ascii="Courier New" w:hAnsi="Courier New" w:cs="Courier New"/>
      <w:sz w:val="18"/>
      <w:szCs w:val="18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cs="Mangal"/>
      <w:color w:val="000000"/>
      <w:sz w:val="28"/>
      <w:szCs w:val="28"/>
      <w:lang w:eastAsia="hi-IN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>
      <w:jc w:val="both"/>
    </w:pPr>
    <w:rPr>
      <w:rFonts w:cs="Mangal"/>
      <w:lang w:eastAsia="hi-IN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/>
    <w:rPr/>
  </w:style>
  <w:style w:type="paragraph" w:styleId="Caption">
    <w:name w:val="caption"/>
    <w:qFormat/>
    <w:pPr>
      <w:widowControl w:val="false"/>
      <w:suppressAutoHyphens w:val="true"/>
      <w:bidi w:val="0"/>
      <w:spacing w:before="120" w:after="120"/>
      <w:jc w:val="left"/>
    </w:pPr>
    <w:rPr>
      <w:rFonts w:ascii="Liberation Serif" w:hAnsi="Liberation Serif" w:eastAsia="NSimSun" w:cs="Mangal"/>
      <w:i/>
      <w:iCs/>
      <w:color w:val="000000"/>
      <w:kern w:val="2"/>
      <w:sz w:val="24"/>
      <w:szCs w:val="24"/>
      <w:lang w:val="cs-CZ" w:eastAsia="hi-IN" w:bidi="hi-IN"/>
    </w:rPr>
  </w:style>
  <w:style w:type="paragraph" w:styleId="Normlntabulka1" w:customStyle="1">
    <w:name w:val="Normální tabulka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0"/>
      <w:szCs w:val="20"/>
      <w:lang w:val="cs-CZ" w:eastAsia="cs-CZ" w:bidi="ar-SA"/>
    </w:rPr>
  </w:style>
  <w:style w:type="paragraph" w:styleId="Vchoz" w:customStyle="1">
    <w:name w:val="Výchozí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000000"/>
      <w:kern w:val="2"/>
      <w:sz w:val="24"/>
      <w:szCs w:val="24"/>
      <w:lang w:val="cs-CZ" w:eastAsia="hi-IN" w:bidi="hi-IN"/>
    </w:rPr>
  </w:style>
  <w:style w:type="paragraph" w:styleId="Tlotextu1" w:customStyle="1">
    <w:name w:val="Tìlo textu"/>
    <w:basedOn w:val="Vchoz"/>
    <w:qFormat/>
    <w:pPr>
      <w:spacing w:before="0" w:after="120"/>
    </w:pPr>
    <w:rPr>
      <w:lang w:eastAsia="cs-CZ" w:bidi="ar-SA"/>
    </w:rPr>
  </w:style>
  <w:style w:type="paragraph" w:styleId="Rejstk1" w:customStyle="1">
    <w:name w:val="Rejstøík"/>
    <w:basedOn w:val="Vchoz"/>
    <w:qFormat/>
    <w:pPr/>
    <w:rPr>
      <w:lang w:eastAsia="cs-CZ" w:bidi="ar-SA"/>
    </w:rPr>
  </w:style>
  <w:style w:type="paragraph" w:styleId="Tlotextu2" w:customStyle="1">
    <w:name w:val="T?lo textu"/>
    <w:basedOn w:val="Vchoz"/>
    <w:qFormat/>
    <w:pPr>
      <w:jc w:val="both"/>
    </w:pPr>
    <w:rPr>
      <w:lang w:eastAsia="cs-CZ" w:bidi="ar-SA"/>
    </w:rPr>
  </w:style>
  <w:style w:type="paragraph" w:styleId="Rejstk2" w:customStyle="1">
    <w:name w:val="Rejst?ík"/>
    <w:basedOn w:val="Vchoz"/>
    <w:qFormat/>
    <w:pPr/>
    <w:rPr>
      <w:rFonts w:cs="Mangal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Vchoz"/>
    <w:pPr>
      <w:tabs>
        <w:tab w:val="clear" w:pos="708"/>
        <w:tab w:val="center" w:pos="4847" w:leader="none"/>
        <w:tab w:val="right" w:pos="9694" w:leader="none"/>
      </w:tabs>
    </w:pPr>
    <w:rPr>
      <w:lang w:eastAsia="cs-CZ" w:bidi="ar-SA"/>
    </w:rPr>
  </w:style>
  <w:style w:type="paragraph" w:styleId="Zpat">
    <w:name w:val="Footer"/>
    <w:basedOn w:val="Vchoz"/>
    <w:pPr>
      <w:tabs>
        <w:tab w:val="clear" w:pos="708"/>
        <w:tab w:val="center" w:pos="4847" w:leader="none"/>
        <w:tab w:val="right" w:pos="9694" w:leader="none"/>
      </w:tabs>
    </w:pPr>
    <w:rPr>
      <w:lang w:eastAsia="cs-CZ" w:bidi="ar-SA"/>
    </w:rPr>
  </w:style>
  <w:style w:type="paragraph" w:styleId="BodyText2">
    <w:name w:val="Body Text 2"/>
    <w:basedOn w:val="Vchoz"/>
    <w:qFormat/>
    <w:pPr/>
    <w:rPr>
      <w:lang w:eastAsia="cs-CZ" w:bidi="ar-SA"/>
    </w:rPr>
  </w:style>
  <w:style w:type="paragraph" w:styleId="BodyTextIndent2">
    <w:name w:val="Body Text Indent 2"/>
    <w:basedOn w:val="Vchoz"/>
    <w:qFormat/>
    <w:pPr>
      <w:ind w:firstLine="567"/>
    </w:pPr>
    <w:rPr>
      <w:lang w:eastAsia="cs-CZ" w:bidi="ar-SA"/>
    </w:rPr>
  </w:style>
  <w:style w:type="paragraph" w:styleId="BodyTextIndent3">
    <w:name w:val="Body Text Indent 3"/>
    <w:basedOn w:val="Vchoz"/>
    <w:qFormat/>
    <w:pPr>
      <w:ind w:firstLine="567"/>
      <w:jc w:val="both"/>
    </w:pPr>
    <w:rPr>
      <w:lang w:eastAsia="cs-CZ" w:bidi="ar-SA"/>
    </w:rPr>
  </w:style>
  <w:style w:type="paragraph" w:styleId="BodyText3">
    <w:name w:val="Body Text 3"/>
    <w:basedOn w:val="Vchoz"/>
    <w:qFormat/>
    <w:pPr/>
    <w:rPr>
      <w:i/>
      <w:lang w:eastAsia="cs-CZ" w:bidi="ar-SA"/>
    </w:rPr>
  </w:style>
  <w:style w:type="paragraph" w:styleId="Standardnte" w:customStyle="1">
    <w:name w:val="Standardní t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000000"/>
      <w:kern w:val="2"/>
      <w:sz w:val="24"/>
      <w:szCs w:val="24"/>
      <w:lang w:val="cs-CZ" w:eastAsia="hi-IN" w:bidi="hi-IN"/>
    </w:rPr>
  </w:style>
  <w:style w:type="paragraph" w:styleId="PlainText">
    <w:name w:val="Plain Text"/>
    <w:basedOn w:val="Vchoz"/>
    <w:qFormat/>
    <w:pPr/>
    <w:rPr>
      <w:rFonts w:ascii="Courier New" w:hAnsi="Courier New" w:cs="Courier New"/>
      <w:sz w:val="20"/>
    </w:rPr>
  </w:style>
  <w:style w:type="paragraph" w:styleId="WWfooter" w:customStyle="1">
    <w:name w:val="WW-footer"/>
    <w:basedOn w:val="Vchoz"/>
    <w:qFormat/>
    <w:pPr>
      <w:tabs>
        <w:tab w:val="clear" w:pos="708"/>
        <w:tab w:val="center" w:pos="4847" w:leader="none"/>
        <w:tab w:val="right" w:pos="9694" w:leader="none"/>
      </w:tabs>
    </w:pPr>
    <w:rPr>
      <w:lang w:eastAsia="cs-CZ" w:bidi="ar-SA"/>
    </w:rPr>
  </w:style>
  <w:style w:type="paragraph" w:styleId="WWheader" w:customStyle="1">
    <w:name w:val="WW-header"/>
    <w:basedOn w:val="Vchoz"/>
    <w:qFormat/>
    <w:pPr>
      <w:tabs>
        <w:tab w:val="clear" w:pos="708"/>
        <w:tab w:val="center" w:pos="4847" w:leader="none"/>
        <w:tab w:val="right" w:pos="9694" w:leader="none"/>
      </w:tabs>
    </w:pPr>
    <w:rPr>
      <w:lang w:eastAsia="cs-CZ" w:bidi="ar-SA"/>
    </w:rPr>
  </w:style>
  <w:style w:type="paragraph" w:styleId="Obsahtabulky" w:customStyle="1">
    <w:name w:val="Obsah tabulky"/>
    <w:basedOn w:val="Vchoz"/>
    <w:qFormat/>
    <w:pPr/>
    <w:rPr>
      <w:lang w:eastAsia="cs-CZ" w:bidi="ar-SA"/>
    </w:rPr>
  </w:style>
  <w:style w:type="paragraph" w:styleId="Nadpistabulky" w:customStyle="1">
    <w:name w:val="Nadpis tabulky"/>
    <w:basedOn w:val="Obsahtabulky"/>
    <w:qFormat/>
    <w:pPr>
      <w:jc w:val="center"/>
    </w:pPr>
    <w:rPr>
      <w:b/>
    </w:rPr>
  </w:style>
  <w:style w:type="paragraph" w:styleId="Mkatabulky1" w:customStyle="1">
    <w:name w:val="Mřížka tabulky1"/>
    <w:basedOn w:val="Normlntabulka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LibreOffice/7.4.0.3$Windows_X86_64 LibreOffice_project/f85e47c08ddd19c015c0114a68350214f7066f5a</Application>
  <AppVersion>15.0000</AppVersion>
  <Pages>3</Pages>
  <Words>567</Words>
  <Characters>3377</Characters>
  <CharactersWithSpaces>3838</CharactersWithSpaces>
  <Paragraphs>88</Paragraphs>
  <Company>Město Nové Město na Moravě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2025-10-08T12:56:00Z</dcterms:created>
  <dc:creator>urad83</dc:creator>
  <dc:description>Hlavièkový papír pro úøednictvo mìstského úøadu nové mìsto na moravì</dc:description>
  <cp:keywords>hlavièka hlavièka hlavièka</cp:keywords>
  <dc:language>cs-CZ</dc:language>
  <cp:lastModifiedBy/>
  <cp:lastPrinted>2024-10-09T14:17:00Z</cp:lastPrinted>
  <dcterms:modified xsi:type="dcterms:W3CDTF">2025-10-14T07:57:34Z</dcterms:modified>
  <cp:revision>5</cp:revision>
  <dc:subject>Hlavickové papíry</dc:subject>
  <dc:title>Memorandum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urad466</vt:lpwstr>
  </property>
</Properties>
</file>